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FE" w:rsidRDefault="00ED45FE" w:rsidP="00A31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Чек-лист </w:t>
      </w:r>
      <w:r w:rsidR="00BA5958" w:rsidRPr="004C06C4">
        <w:rPr>
          <w:rFonts w:ascii="Times New Roman" w:hAnsi="Times New Roman" w:cs="Times New Roman"/>
          <w:sz w:val="28"/>
          <w:szCs w:val="28"/>
        </w:rPr>
        <w:t xml:space="preserve">готовности </w:t>
      </w:r>
      <w:r w:rsidR="00CD75CD">
        <w:rPr>
          <w:rFonts w:ascii="Times New Roman" w:hAnsi="Times New Roman" w:cs="Times New Roman"/>
          <w:sz w:val="28"/>
          <w:szCs w:val="28"/>
        </w:rPr>
        <w:t xml:space="preserve">МКОУ" СОШ № 3 ст. Преградная" </w:t>
      </w:r>
      <w:r w:rsidR="00BA5958" w:rsidRPr="004C06C4">
        <w:rPr>
          <w:rFonts w:ascii="Times New Roman" w:hAnsi="Times New Roman" w:cs="Times New Roman"/>
          <w:sz w:val="28"/>
          <w:szCs w:val="28"/>
        </w:rPr>
        <w:t xml:space="preserve">к введению </w:t>
      </w:r>
    </w:p>
    <w:p w:rsidR="002A5DD2" w:rsidRPr="004C06C4" w:rsidRDefault="00ED45FE" w:rsidP="00A31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обновленных </w:t>
      </w:r>
      <w:r w:rsidR="00BA5958" w:rsidRPr="004C06C4">
        <w:rPr>
          <w:rFonts w:ascii="Times New Roman" w:hAnsi="Times New Roman" w:cs="Times New Roman"/>
          <w:sz w:val="28"/>
          <w:szCs w:val="28"/>
        </w:rPr>
        <w:t>ФГОС НОО и ФГОС ООО</w:t>
      </w:r>
    </w:p>
    <w:tbl>
      <w:tblPr>
        <w:tblStyle w:val="a3"/>
        <w:tblW w:w="10060" w:type="dxa"/>
        <w:tblLook w:val="04A0"/>
      </w:tblPr>
      <w:tblGrid>
        <w:gridCol w:w="6191"/>
        <w:gridCol w:w="2168"/>
        <w:gridCol w:w="1701"/>
      </w:tblGrid>
      <w:tr w:rsidR="00BA5958" w:rsidRPr="004C06C4" w:rsidTr="00D25878">
        <w:tc>
          <w:tcPr>
            <w:tcW w:w="6799" w:type="dxa"/>
          </w:tcPr>
          <w:p w:rsidR="00BA5958" w:rsidRPr="004C06C4" w:rsidRDefault="004C06C4" w:rsidP="004C0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A5958" w:rsidRPr="004C06C4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1560" w:type="dxa"/>
          </w:tcPr>
          <w:p w:rsidR="00BA5958" w:rsidRPr="004C06C4" w:rsidRDefault="004C06C4" w:rsidP="004C0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A5958" w:rsidRPr="004C06C4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</w:p>
        </w:tc>
        <w:tc>
          <w:tcPr>
            <w:tcW w:w="1701" w:type="dxa"/>
          </w:tcPr>
          <w:p w:rsidR="00BA5958" w:rsidRPr="004C06C4" w:rsidRDefault="004C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A5958" w:rsidRPr="004C06C4">
              <w:rPr>
                <w:rFonts w:ascii="Times New Roman" w:hAnsi="Times New Roman" w:cs="Times New Roman"/>
                <w:sz w:val="28"/>
                <w:szCs w:val="28"/>
              </w:rPr>
              <w:t>римечание</w:t>
            </w:r>
          </w:p>
        </w:tc>
      </w:tr>
      <w:tr w:rsidR="00BA5958" w:rsidRPr="004C06C4" w:rsidTr="00D25878">
        <w:tc>
          <w:tcPr>
            <w:tcW w:w="6799" w:type="dxa"/>
          </w:tcPr>
          <w:p w:rsidR="00BA5958" w:rsidRPr="008F3407" w:rsidRDefault="003405EF" w:rsidP="004C06C4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F340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Определены сроки перехода на обновленные ФГОС НОО и ФГОС ООО по каждому классу</w:t>
            </w:r>
          </w:p>
        </w:tc>
        <w:tc>
          <w:tcPr>
            <w:tcW w:w="1560" w:type="dxa"/>
          </w:tcPr>
          <w:p w:rsidR="00BA5958" w:rsidRPr="004C06C4" w:rsidRDefault="00CD7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определены</w:t>
            </w:r>
          </w:p>
        </w:tc>
        <w:tc>
          <w:tcPr>
            <w:tcW w:w="1701" w:type="dxa"/>
          </w:tcPr>
          <w:p w:rsidR="00BA5958" w:rsidRPr="004C06C4" w:rsidRDefault="00BA5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958" w:rsidRPr="004C06C4" w:rsidTr="00D25878">
        <w:tc>
          <w:tcPr>
            <w:tcW w:w="6799" w:type="dxa"/>
          </w:tcPr>
          <w:p w:rsidR="00BA5958" w:rsidRPr="008F3407" w:rsidRDefault="004C06C4" w:rsidP="003405EF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Р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азработаны и утверждены основные образовательные программы начального общего и основного общего образования</w:t>
            </w:r>
            <w:r w:rsidR="003405EF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в соответствии с приказами </w:t>
            </w:r>
            <w:r w:rsidR="003405EF" w:rsidRPr="008F340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Министерства просвещения Российской Федерации № 286 от 31 мая 2021 г. и № 287 от 31 мая 2021 г.</w:t>
            </w:r>
          </w:p>
        </w:tc>
        <w:tc>
          <w:tcPr>
            <w:tcW w:w="1560" w:type="dxa"/>
          </w:tcPr>
          <w:p w:rsidR="00BA5958" w:rsidRPr="004C06C4" w:rsidRDefault="00CD7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  <w:tc>
          <w:tcPr>
            <w:tcW w:w="1701" w:type="dxa"/>
          </w:tcPr>
          <w:p w:rsidR="00BA5958" w:rsidRPr="004C06C4" w:rsidRDefault="00BA5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958" w:rsidTr="00D25878">
        <w:tc>
          <w:tcPr>
            <w:tcW w:w="6799" w:type="dxa"/>
          </w:tcPr>
          <w:p w:rsidR="00BA5958" w:rsidRPr="008F3407" w:rsidRDefault="003405EF" w:rsidP="004C06C4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ормативная база (локальные акты) образовательной организации приведена в соответствие с требованиями </w:t>
            </w: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обновленных 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ФГОС (Правила приема граждан на обучение, Положение, регламентирующее режим занятий обучающихся, Положение о текущем контроле успеваемости и промежуточной аттестации учащихся, и т.п.);</w:t>
            </w:r>
          </w:p>
        </w:tc>
        <w:tc>
          <w:tcPr>
            <w:tcW w:w="1560" w:type="dxa"/>
          </w:tcPr>
          <w:p w:rsidR="00BA5958" w:rsidRDefault="00CD75CD" w:rsidP="00CD75CD">
            <w:r>
              <w:t xml:space="preserve"> в стадии разработки</w:t>
            </w:r>
          </w:p>
        </w:tc>
        <w:tc>
          <w:tcPr>
            <w:tcW w:w="1701" w:type="dxa"/>
          </w:tcPr>
          <w:p w:rsidR="00BA5958" w:rsidRDefault="00BA5958"/>
        </w:tc>
      </w:tr>
      <w:tr w:rsidR="00BA5958" w:rsidTr="00D25878">
        <w:tc>
          <w:tcPr>
            <w:tcW w:w="6799" w:type="dxa"/>
          </w:tcPr>
          <w:p w:rsidR="00BA5958" w:rsidRPr="008F3407" w:rsidRDefault="004C06C4" w:rsidP="004C06C4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Р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азработан план методической работы, обеспечивающей сопровождение введения ФГОС</w:t>
            </w:r>
          </w:p>
        </w:tc>
        <w:tc>
          <w:tcPr>
            <w:tcW w:w="1560" w:type="dxa"/>
          </w:tcPr>
          <w:p w:rsidR="00BA5958" w:rsidRDefault="00CD75CD">
            <w:r>
              <w:t>разработан</w:t>
            </w:r>
          </w:p>
        </w:tc>
        <w:tc>
          <w:tcPr>
            <w:tcW w:w="1701" w:type="dxa"/>
          </w:tcPr>
          <w:p w:rsidR="00BA5958" w:rsidRDefault="00BA5958"/>
        </w:tc>
      </w:tr>
      <w:tr w:rsidR="00BA5958" w:rsidTr="00D25878">
        <w:tc>
          <w:tcPr>
            <w:tcW w:w="6799" w:type="dxa"/>
          </w:tcPr>
          <w:p w:rsidR="00BA5958" w:rsidRPr="008F3407" w:rsidRDefault="004C06C4" w:rsidP="004C06C4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риведены в соответствие с требованиями ФГОС начального общего и основного общего образования должностные инструкции работников образовательной организации</w:t>
            </w:r>
          </w:p>
        </w:tc>
        <w:tc>
          <w:tcPr>
            <w:tcW w:w="1560" w:type="dxa"/>
          </w:tcPr>
          <w:p w:rsidR="00BA5958" w:rsidRDefault="00CD75CD">
            <w:r>
              <w:t>приведены в соответствие</w:t>
            </w:r>
          </w:p>
        </w:tc>
        <w:tc>
          <w:tcPr>
            <w:tcW w:w="1701" w:type="dxa"/>
          </w:tcPr>
          <w:p w:rsidR="00BA5958" w:rsidRDefault="00BA5958"/>
        </w:tc>
      </w:tr>
      <w:tr w:rsidR="003405EF" w:rsidTr="00D25878">
        <w:tc>
          <w:tcPr>
            <w:tcW w:w="6799" w:type="dxa"/>
          </w:tcPr>
          <w:p w:rsidR="003405EF" w:rsidRPr="008F3407" w:rsidRDefault="003405EF" w:rsidP="003405EF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Определен список учебников, учебных пособий, информационно-цифровых ресурсов, используемых в образовательном процессе в соответствии с обновленными ФГОС начального общего и основного общего образования</w:t>
            </w:r>
          </w:p>
        </w:tc>
        <w:tc>
          <w:tcPr>
            <w:tcW w:w="1560" w:type="dxa"/>
          </w:tcPr>
          <w:p w:rsidR="003405EF" w:rsidRDefault="00CD75CD"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список учебников, учебных пособий, информационно-цифровых ресурсов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определён</w:t>
            </w:r>
          </w:p>
        </w:tc>
        <w:tc>
          <w:tcPr>
            <w:tcW w:w="1701" w:type="dxa"/>
          </w:tcPr>
          <w:p w:rsidR="003405EF" w:rsidRDefault="003405EF"/>
        </w:tc>
      </w:tr>
      <w:tr w:rsidR="00BA5958" w:rsidTr="00D25878">
        <w:tc>
          <w:tcPr>
            <w:tcW w:w="6799" w:type="dxa"/>
          </w:tcPr>
          <w:p w:rsidR="00BA5958" w:rsidRPr="008F3407" w:rsidRDefault="003405EF" w:rsidP="004C06C4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беспечена доступность использования информационно-методических ресурсов для участников образовательной деятельности</w:t>
            </w:r>
          </w:p>
        </w:tc>
        <w:tc>
          <w:tcPr>
            <w:tcW w:w="1560" w:type="dxa"/>
          </w:tcPr>
          <w:p w:rsidR="00BA5958" w:rsidRDefault="00CD75CD">
            <w:r>
              <w:t>обеспечена</w:t>
            </w:r>
          </w:p>
        </w:tc>
        <w:tc>
          <w:tcPr>
            <w:tcW w:w="1701" w:type="dxa"/>
          </w:tcPr>
          <w:p w:rsidR="00BA5958" w:rsidRDefault="00BA5958"/>
        </w:tc>
      </w:tr>
      <w:tr w:rsidR="00BA5958" w:rsidTr="00D25878">
        <w:tc>
          <w:tcPr>
            <w:tcW w:w="6799" w:type="dxa"/>
          </w:tcPr>
          <w:p w:rsidR="00BA5958" w:rsidRPr="008F3407" w:rsidRDefault="00ED45FE" w:rsidP="003405EF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</w:t>
            </w:r>
            <w:r w:rsidR="003405EF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пределена модель </w:t>
            </w: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внеурочной деятельности </w:t>
            </w:r>
            <w:r w:rsidR="003405EF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 учетом</w:t>
            </w: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сетевого взаимодействия</w:t>
            </w:r>
            <w:r w:rsidR="003405EF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с социальными партнерами</w:t>
            </w:r>
          </w:p>
        </w:tc>
        <w:tc>
          <w:tcPr>
            <w:tcW w:w="1560" w:type="dxa"/>
          </w:tcPr>
          <w:p w:rsidR="00BA5958" w:rsidRDefault="00CD75CD">
            <w:r>
              <w:t>в стадии разработки</w:t>
            </w:r>
          </w:p>
        </w:tc>
        <w:tc>
          <w:tcPr>
            <w:tcW w:w="1701" w:type="dxa"/>
          </w:tcPr>
          <w:p w:rsidR="00BA5958" w:rsidRDefault="00BA5958"/>
        </w:tc>
      </w:tr>
      <w:tr w:rsidR="00BA5958" w:rsidTr="00D25878">
        <w:tc>
          <w:tcPr>
            <w:tcW w:w="6799" w:type="dxa"/>
          </w:tcPr>
          <w:p w:rsidR="00BA5958" w:rsidRPr="008F3407" w:rsidRDefault="003405EF" w:rsidP="004C06C4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Организовано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повышение квалификации всех учителей начальных классов, учителей-предметников, реализующих рабочие программы учебного плана </w:t>
            </w:r>
            <w:r w:rsidR="00ED45FE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начального, 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основного общего образования и других педагогических работников (возможно поэтапно по мере введения ФГОС 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lastRenderedPageBreak/>
              <w:t>общего образования</w:t>
            </w:r>
            <w:r w:rsidR="00ED45FE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0" w:type="dxa"/>
          </w:tcPr>
          <w:p w:rsidR="00BA5958" w:rsidRDefault="00CD75CD">
            <w:r>
              <w:lastRenderedPageBreak/>
              <w:t>отправлена заявка</w:t>
            </w:r>
          </w:p>
        </w:tc>
        <w:tc>
          <w:tcPr>
            <w:tcW w:w="1701" w:type="dxa"/>
          </w:tcPr>
          <w:p w:rsidR="00BA5958" w:rsidRDefault="00BA5958"/>
        </w:tc>
      </w:tr>
      <w:tr w:rsidR="00BA5958" w:rsidTr="00D25878">
        <w:tc>
          <w:tcPr>
            <w:tcW w:w="6799" w:type="dxa"/>
          </w:tcPr>
          <w:p w:rsidR="00BA5958" w:rsidRPr="008F3407" w:rsidRDefault="003405EF" w:rsidP="00ED45FE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lastRenderedPageBreak/>
              <w:t>Созданы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материально-технические и иные условия реализации основной образовательной программы начальног</w:t>
            </w:r>
            <w:r w:rsidR="00ED45FE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о, основного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общего образования в соответствии с требованиями </w:t>
            </w: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обновленных 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ФГОС</w:t>
            </w:r>
          </w:p>
        </w:tc>
        <w:tc>
          <w:tcPr>
            <w:tcW w:w="1560" w:type="dxa"/>
          </w:tcPr>
          <w:p w:rsidR="00BA5958" w:rsidRDefault="00CD75CD">
            <w:r>
              <w:t>в стадии разработки</w:t>
            </w:r>
          </w:p>
        </w:tc>
        <w:tc>
          <w:tcPr>
            <w:tcW w:w="1701" w:type="dxa"/>
          </w:tcPr>
          <w:p w:rsidR="00BA5958" w:rsidRDefault="00BA5958"/>
        </w:tc>
      </w:tr>
    </w:tbl>
    <w:p w:rsidR="00BA5958" w:rsidRDefault="00BA5958"/>
    <w:sectPr w:rsidR="00BA5958" w:rsidSect="003405E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BA5958"/>
    <w:rsid w:val="002A5DD2"/>
    <w:rsid w:val="003405EF"/>
    <w:rsid w:val="003B1FEF"/>
    <w:rsid w:val="004C06C4"/>
    <w:rsid w:val="008F1146"/>
    <w:rsid w:val="008F3407"/>
    <w:rsid w:val="00A311E6"/>
    <w:rsid w:val="00BA5958"/>
    <w:rsid w:val="00CD75CD"/>
    <w:rsid w:val="00D25878"/>
    <w:rsid w:val="00ED4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4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4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Кривоногова</dc:creator>
  <cp:keywords/>
  <dc:description/>
  <cp:lastModifiedBy>777</cp:lastModifiedBy>
  <cp:revision>6</cp:revision>
  <cp:lastPrinted>2021-11-23T06:22:00Z</cp:lastPrinted>
  <dcterms:created xsi:type="dcterms:W3CDTF">2021-11-18T05:45:00Z</dcterms:created>
  <dcterms:modified xsi:type="dcterms:W3CDTF">2022-01-27T07:36:00Z</dcterms:modified>
</cp:coreProperties>
</file>